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134950 rbsl ontwerp begroting GR BAR organisatie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8-oktober/20:00/Begroting-BAR-2014/134950-rbsl-ontwerp-begroting-GR-BAR-organisatie-201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134653 rbsl 2e tussenrapportage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8-oktober/20:00/2e-Tussenrapportage/134653-rbsl-2e-tussenrapportage-201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134331 rbsl programmabegroting 2014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8-oktober/20:00/Begroting-2014/134331-rbsl-programmabegroting-2014-Albrandswaard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134396 rbsl Voorstel tot onderzoek naar vermeende belangenverstrengeling portefeuillehouder CAI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396-rbsl-Voorstel-tot-onderzoek-naar-vermeende-belangenverstrengeling-portefeuillehouder-CAI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134229 rbsl Ingekomen stukkenlijst 16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229-rbsl-Ingekomen-stukkenlijst-16-september-201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133946 rbsl Dhr. J. Gardeitchik benoemen in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946-rbsl-Dhr-J-Gardeitchik-benoemen-in-de-agenda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133150 rbsl Vaststelling beeldkwaliteitplan en ter inzage legging Ontwerp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150-rbsl-Vaststelling-beeldkwaliteitplan-en-ter-inzage-legging-Ontwerp-bestemmingsplan-Polder-Albrandswaa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133143 rbsl Vaststelling beeldkwaliteitplan Molendijk &amp;amp; aangaan Ontwikkelingsovereenkomst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143-rbsl-Vaststelling-beeldkwaliteitplan-Molendijk-aangaan-Ontwikkelingsovereenkom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132637 rbsl arbeidsvoorwaarden GR BAR van overeenkomstige toepassing verklaren op het personeel van de griffie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637-rbsl-arbeidsvoorwaarden-GR-BAR-van-overeenkomstige-toepassing-verklaren-op-het-personeel-van-de-griffie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131630 rbsl Voorbereidingskrediet marktinitiatief ontwikkelingsovereenkomst waterstoftankstation Groene Kruisweg nabij 401 in Rhoon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630-rbsl-Voorbereidingskrediet-marktinitiatief-ontwikkelingsovereenkomst-waterstoftankstation-Groene-Kruisweg-nabij-401-in-Rhoo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131598 rbsl Bekrachtiging geheimhouding Stichting Eerstelijns 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598-rbsl-Bekrachtiging-geheimhouding-Stichting-Eerstelijns-Voorzieningen-Port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131213 rbsl Jaarverslag 2012 Stichting Openbaar Primair Onderwijs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213-rbsl-Jaarverslag-2012-Stichting-Openbaar-Primair-Onderwijs-Albrandswaa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129761 rbsl Lijkbezorgingsrechten kostendekkendheid en voorstel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761-rbsl-Lijkbezorgingsrechten-kostendekkendheid-en-voorstel-2013-201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129231 rbsl Sociaal-medische indicatie kinderopvang (SMI)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231-rbsl-Sociaal-medische-indicatie-kinderopvang-SMI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128866 rbsl Uitgangspuntennota 2.0 Decentralisatie AWBZ Wmo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866-rbsl-Uitgangspuntennota-2-0-Decentralisatie-AWBZ-Wmo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124235 rbsl Voorbereidingsbesluit functieverandering Achterweg 11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235-rbsl-Voorbereidingsbesluit-functieverandering-Achterweg-11-Poortugaa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132896 rbsl 
              <text:s/>
              Evaluatie kapbeleid en werkbaarheid vergunningenstelsel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3-september/19:30/Kapbeleid/132896-rbsl--Evaluatie-kapbeleid-en-werkbaarheid-vergunningenstels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132261 rbsl 
              <text:s/>
              20e wijziging van de gemeenschappelijke regeling DCMR Milieudienst Rijnmond..pdf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3-september/19:30/Wijziging-Gemeenschappelijk-Regeling-DCMR/132261-rbsl-De-20e-wijziging-van-de-gemeenschappelijke-regeling-DCMR-Milieudienst-Rijnmo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131250 rbsl Nota van uitgangspunten voor inzetten en doorlopen van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3-september/19:30/Nota-van-uitgangspunten-bestemmingsplan-Albrandswaard-Noord/131250-rbsl-Nota-van-uitgangspunten-voor-inzetten-en-doorlopen-van-bestemmingsplan-Albrandswaard-N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132575 rbsl Zienswijze op ontwerp-liquidatieplan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3-september/19:30/Reactie-op-voorlopig-ontwerp-liquidatieplan-Stadsregio/132575-rbsl-Zienswijze-op-ontwerp-liquidatieplan-Stadsregio-Rotterda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 132575 rbsl Zienswijze op ontwerp-liquidatieplan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7-oktober/19:45/Hamerstukken/132575-rbsl-Zienswijze-op-ontwerp-liquidatieplan-Stadsregio-Rotterdam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132896 rbsl Evaluatie kapbeleid en werkbaarheid vergunningenstelsel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7-oktober/19:45/Evaluatie-kapbeleid-en-werkbaarheid-vergunningenstelsel/132896-rbsl-Evaluatie-kapbeleid-en-werkbaarheid-vergunningenstels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135001 rbsl Langparkeren Centrum Rhoon Louwerensplein en Julianastraat-Dorpsdijk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750,08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7-oktober/19:45/Langparkeren-Rhoon/135001-rbsl-Langparkeren-Centrum-Rhoon-Louwerensplein-en-Julianastraat-Dorpsd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 135238 rbsl Reactie op voorstel voor de vorming van de MRDH en Vervoersautoriteit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7-oktober/19:45/Hamerstukken/d-135238-rbsl-Reactie-op-voorstel-voor-de-vorming-van-de-MRDH-en-Vervoersautorite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c. 131250 rbsl Nota van Uitgangspunten voor inzetten en doorlopen van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7-oktober/19:45/Hamerstukken/c-131250-rbsl-Nota-van-Uitgangspunten-voor-inzetten-en-doorlopen-van-bestemmingsplan-Albrandswaard-N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 132261 rbsl De 20ste wijziging van de gemeenschappelijke regeling DCMR Milieudienst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7-oktober/19:45/Hamerstukken/b-132261-rbsl-De-20ste-wijziging-van-de-gemeenschappelijke-regeling-DCMR-Milieudienst-Rijnmo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135043 rbsl Ingekomen stukkenlijst 7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7-oktober/19:45/Lijst-ingekomen-stukken/135043-rbsl-Ingekomen-stukkenlijst-7-oktober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25" meta:character-count="3093" meta:non-whitespace-character-count="28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