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24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139328 rbsl ingekomen stukken lijst 24 februari 2014
              <text:span text:style-name="T2"/>
            </text:p>
            <text:p text:style-name="P3"/>
          </table:table-cell>
          <table:table-cell table:style-name="Table3.A2" office:value-type="string">
            <text:p text:style-name="P4">24-02-2014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9328-rbsl-ingekomen-stukken-lijst-24-februari-2014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139315 rbsl Beëdiging mevr. mr. E.J. van der Matten-van den Berg tot raadsadviseur commissiegriffier
              <text:span text:style-name="T2"/>
            </text:p>
            <text:p text:style-name="P3"/>
          </table:table-cell>
          <table:table-cell table:style-name="Table3.A2" office:value-type="string">
            <text:p text:style-name="P4">24-02-2014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515,23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9315-rbsl-Beediging-mevr-mr-E-J-van-der-Matten-van-den-Berg-tot-raadsadviseur-commissiegriffi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139271 rbsl 
              <text:s/>
              Wijziging Legesverordening en Tarieventabel Leges 2014
              <text:span text:style-name="T2"/>
            </text:p>
            <text:p text:style-name="P3"/>
          </table:table-cell>
          <table:table-cell table:style-name="Table3.A2" office:value-type="string">
            <text:p text:style-name="P4">24-02-2014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881,30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9271-rbsl-Wijziging-Legesverordening-en-Tarieventabel-Leges-201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139122 rbsl Aanbevelingen rapport Rekenkamercommissie integriteitsanalyse BING
              <text:span text:style-name="T2"/>
            </text:p>
            <text:p text:style-name="P3"/>
          </table:table-cell>
          <table:table-cell table:style-name="Table3.A2" office:value-type="string">
            <text:p text:style-name="P4">24-02-2014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9122-rbsl-Aanbevelingen-rapport-Rekenkamercommissie-integriteitsanalyse-BING-1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138678 rbsl Benoeming (plaatsvervangend) voorzitter en (plaatsvervangende) leden van de Commissie voor de bezwaarschriften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24-02-2014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653,33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8678-rbsl-Benoeming-plaatsvervangend-voorzitter-en-plaatsvervangende-leden-van-de-Commissie-voor-de-bezwaarschriften-Albrandswaard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138560 rbsl Gemeenschappelijke regeling jeugdhulp Rijnmond
              <text:span text:style-name="T2"/>
            </text:p>
            <text:p text:style-name="P3"/>
          </table:table-cell>
          <table:table-cell table:style-name="Table3.A2" office:value-type="string">
            <text:p text:style-name="P4">24-02-2014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8560-rbsl-Gemeenschappelijke-regeling-jeugdhulp-Rijnmon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138558 rbsl Ontslag en benoeming bestuursleden Stichting Openbaar Primair Onderwijs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24-02-2014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610,84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8558-rbsl-Ontslag-en-benoeming-bestuursleden-Stichting-Openbaar-Primair-Onderwijs-Albrandswaard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138186 rbsl Herziening bestemmingsplan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24-02-2014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594,26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8186-rbsl-Herziening-bestemmingsplan-Portland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137767 rbsl Meerjarenbeleidskader Jeugdhulp 2015 - 2018
              <text:span text:style-name="T2"/>
            </text:p>
            <text:p text:style-name="P3"/>
          </table:table-cell>
          <table:table-cell table:style-name="Table3.A2" office:value-type="string">
            <text:p text:style-name="P4">24-02-2014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718,01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7767-rbsl-Meerjarenbeleidskader-Jeugdhulp-2015-201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134991 rbsl Aangaan Ontwikkelingsovereenkomst Rijsdijk - Achterdijk
              <text:span text:style-name="T2"/>
            </text:p>
            <text:p text:style-name="P3"/>
          </table:table-cell>
          <table:table-cell table:style-name="Table3.A2" office:value-type="string">
            <text:p text:style-name="P4">24-02-2014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589,05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4991-rbsl-Aangaan-Ontwikkelingsovereenkomst-Rijsdijk-Achterdijk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139551 rbsl ingekomen stukken raad 24 maart 2014
              <text:span text:style-name="T2"/>
            </text:p>
            <text:p text:style-name="P3"/>
          </table:table-cell>
          <table:table-cell table:style-name="Table3.A2" office:value-type="string">
            <text:p text:style-name="P4">21-02-2014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4-maart/17:00/Ingekomen-stukken/139551-rbsl-ingekomen-stukken-raad-24-maart-201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80" meta:character-count="1266" meta:non-whitespace-character-count="11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1567276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1567276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