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4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april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34356 rbsl benoeming burgerraadsleden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719,06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8-mei/20:00/Benoeming-leden-auditcommissie-en-burgerraadsleden/34356-rbsl-benoeming-burgerraadsle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34684 rbsl benoeming leden Auditcommissie en plv leden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776,41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8-mei/20:00/Benoeming-leden-auditcommissie-en-burgerraadsleden/34684-rbsl-benoeming-leden-Auditcommissie-en-plv-le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40332 rbsl toelating lid gemeenteraad F.P. van Zaalen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588,96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8-mei/20:00/Toelating-nieuwe-raadsleden/40332-rbsl-toelating-lid-gemeenteraad-F-P-van-Zaa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40304 rbsl toelating lid gemeenteraad W. Verduijn
              <text:span text:style-name="T2"/>
            </text:p>
            <text:p text:style-name="P3"/>
          </table:table-cell>
          <table:table-cell table:style-name="Table3.A2" office:value-type="string">
            <text:p text:style-name="P4">30-04-2014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550,29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8-mei/20:00/Toelating-nieuwe-raadsleden/40304-rbsl-toelating-lid-gemeenteraad-W-Verduij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40298 rbsl toelating lid gemeenteraad C.J. van Toornburg
              <text:span text:style-name="T2"/>
            </text:p>
            <text:p text:style-name="P3"/>
          </table:table-cell>
          <table:table-cell table:style-name="Table3.A2" office:value-type="string">
            <text:p text:style-name="P4">30-04-2014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556,65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8-mei/20:00/Toelating-nieuwe-raadsleden/40298-rbsl-toelating-lid-gemeenteraad-C-J-van-Toornbur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40289 rbsl toelating lid gemeenteraad J.G. Ram-van Mourik
              <text:span text:style-name="T2"/>
            </text:p>
            <text:p text:style-name="P3"/>
          </table:table-cell>
          <table:table-cell table:style-name="Table3.A2" office:value-type="string">
            <text:p text:style-name="P4">30-04-2014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490,70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8-mei/20:00/Toelating-nieuwe-raadsleden/40289-rbsl-toelating-lid-gemeenteraad-J-G-Ram-van-Mouri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40280 rbsl toelating lid gemeenteraad L.H. Goudriaan
              <text:span text:style-name="T2"/>
            </text:p>
            <text:p text:style-name="P3"/>
          </table:table-cell>
          <table:table-cell table:style-name="Table3.A2" office:value-type="string">
            <text:p text:style-name="P4">30-04-2014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420,49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8-mei/20:00/Toelating-nieuwe-raadsleden/40280-rbsl-toelating-lid-gemeenteraad-L-H-Goudria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34859 rbsl benoeming wethouder Van Wolfswinkel
              <text:span text:style-name="T2"/>
            </text:p>
            <text:p text:style-name="P3"/>
          </table:table-cell>
          <table:table-cell table:style-name="Table3.A2" office:value-type="string">
            <text:p text:style-name="P4">30-04-2014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778,62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8-mei/20:00/Benoeming-wethouders/34859-rbsl-benoeming-wethouder-Van-Wolfswinke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34836 rbsl Benoeming wethouder Goedknegt
              <text:span text:style-name="T2"/>
            </text:p>
            <text:p text:style-name="P3"/>
          </table:table-cell>
          <table:table-cell table:style-name="Table3.A2" office:value-type="string">
            <text:p text:style-name="P4">30-04-2014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799,65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8-mei/20:00/Benoeming-wethouders/34836-rbsl-Benoeming-wethouder-Goedkneg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34851 rbsl benoeming wethouder Van Ginkel
              <text:span text:style-name="T2"/>
            </text:p>
            <text:p text:style-name="P3"/>
          </table:table-cell>
          <table:table-cell table:style-name="Table3.A2" office:value-type="string">
            <text:p text:style-name="P4">30-04-2014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770,39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8-mei/20:00/Benoeming-wethouders/34851-rbsl-benoeming-wethouder-Van-Ginke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34841 rbsl Benoeming wethouder Backbier
              <text:span text:style-name="T2"/>
            </text:p>
            <text:p text:style-name="P3"/>
          </table:table-cell>
          <table:table-cell table:style-name="Table3.A2" office:value-type="string">
            <text:p text:style-name="P4">30-04-2014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859,21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8-mei/20:00/Benoeming-wethouders/34841-rbsl-Benoeming-wethouder-Backbi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34343 rbsl Opvolging raadsleden in verbonden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25-04-2014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12-mei/21:30/Benoemingen/34343-rbsl-Opvolging-raadsleden-in-verbonden-partij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42034 rbsl benoemen leden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25-04-2014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700,82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12-mei/21:30/Benoemingen/42034-rbsl-benoemen-leden-agendacommissi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42023 rbsl benoemen plaatsvervangend voorzitters gemeenteraad
              <text:span text:style-name="T2"/>
            </text:p>
            <text:p text:style-name="P3"/>
          </table:table-cell>
          <table:table-cell table:style-name="Table3.A2" office:value-type="string">
            <text:p text:style-name="P4">25-04-2014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705,53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12-mei/21:30/Benoemingen/42023-rbsl-benoemen-plaatsvervangend-voorzitters-gemeenteraa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35400 rbsl Ingekomen stukkenlijst 12 mei 2014
              <text:span text:style-name="T2"/>
            </text:p>
            <text:p text:style-name="P3"/>
          </table:table-cell>
          <table:table-cell table:style-name="Table3.A2" office:value-type="string">
            <text:p text:style-name="P4">25-04-2014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756,70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12-mei/21:30/Ingekomen-stukken-raad/35400-rbsl-Ingekomen-stukkenlijst-12-mei-201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139607 concept rbsl APV wijziging ten aanzien van alcoholgebruik paracommerciële instellingen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16-04-2014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17,40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Algemeen/2014/12-mei/20:00/Aanpassing-APV-ivm-Drank--en-Horecawet-verordening/139607-concept-rbsl-APV-wijziging-ten-aanzien-van-alcoholgebruik-paracommerciele-instell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34768 rbsl MPO 2014
              <text:span text:style-name="T2"/>
            </text:p>
            <text:p text:style-name="P3"/>
          </table:table-cell>
          <table:table-cell table:style-name="Table3.A2" office:value-type="string">
            <text:p text:style-name="P4">09-04-2014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28,71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Algemeen/2014/2-juni/20:00/BESLOTEN-Meerjaren-Perspectief-Ontwikkelingsprojecten-MPO/34768-rbsl-MPO-2014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39970 rbsl SVHW begroting 2015 en meerjarenraming 2016-2019.pdf
              <text:span text:style-name="T2"/>
            </text:p>
            <text:p text:style-name="P3"/>
          </table:table-cell>
          <table:table-cell table:style-name="Table3.A2" office:value-type="string">
            <text:p text:style-name="P4">09-04-2014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26,51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Algemeen/2014/2-juni/20:00/Begroting-2015-meerjarenraming-2016-2019-Samenwerking-Vastgoedinformatie-Heffing-en-Waardebepaling-SVHW/39970-rbsl-SVHW-begroting-2015-en-meerjarenraming-2016-2019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37617 rbsl 
              <text:s/>
              1e tussenrapportage
              <text:span text:style-name="T2"/>
            </text:p>
            <text:p text:style-name="P3"/>
          </table:table-cell>
          <table:table-cell table:style-name="Table3.A2" office:value-type="string">
            <text:p text:style-name="P4">09-04-2014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27,31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Algemeen/2014/2-juni/20:00/1e-Tussenrapportage-2014/37617-rbsl--1e-tussenrapportag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43697 rbsl jaarstukken 2013
              <text:span text:style-name="T2"/>
            </text:p>
            <text:p text:style-name="P3"/>
          </table:table-cell>
          <table:table-cell table:style-name="Table3.A2" office:value-type="string">
            <text:p text:style-name="P4">09-04-2014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26,70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Algemeen/2014/2-juni/20:00/Jaarstukken-2013/43697-rbsl-jaarstukken-201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2" meta:paragraph-count="131" meta:word-count="266" meta:character-count="1700" meta:non-whitespace-character-count="15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1100693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1100693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