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f. 1184054 rbsl Benoeming lid en plaatsvervangend lid EVA van de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f-1184054-rbsl-Benoeming-lid-en-plaatsvervangend-lid-EVA-van-de-Auditcommiss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f. 1184054 rbsl Benoeming lid en plaatsvervangend lid EVA van de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f-1184054-rbsl-Benoeming-lid-en-plaatsvervangend-lid-EVA-van-de-Audit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1193208 rbsl Lijst ingekomen stukken 6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1193208-rbsl-Lijst-ingekomen-stukken-6-maart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1168640 rbsl Basis voor Samen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68640-rbsl-Basis-voor-Samen-Verde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1149578 rbsl Integraal Veiligheidsbeleid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9578-rbsl-Integraal-Veiligheidsbeleid-2017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1183378 rbsl Benoeming van de heer A. Visser 
              <text:s/>
              CUSGP tot plaatsvervangend lid van de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3378-rbsl-Benoeming-van-de-heer-A-Visser-CUSGP-tot-plaatsvervangend-lid-van-de-Auditcommis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1173515 zienswijze regionaal Risicoprofiel 2017-2020 Veiligheidsregio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555,32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73515-zienswijze-regionaal-Risicoprofiel-2017-2020-Veiligheidsregio-Rotterdam-Rijnm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1173513 rbsl Plan brandweerzorg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73513-rbsl-Plan-brandweerzorg-2017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1171314 rbsl Wijziging GR SVHW 2015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71314-rbsl-Wijziging-GR-SVHW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1165432 rbsl Financiële consequenties uit onderzoek naar de juistheid van de lijst van bezittingen activa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65432-rbsl-Financiele-consequenties-uit-onderzoek-naar-de-juistheid-van-de-lijst-van-bezittingen-activ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1168640 rbsl Basis voor Samen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a-1168640-rbsl-Basis-voor-Samen-Ver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e. 1183378 rbsl Benoeming van de heer A. Visser 
              <text:s/>
              CUSGP tot plaatsvervangend lid van de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e-1183378-rbsl-Benoeming-van-de-heer-A-Visser-CUSGP-tot-plaatsvervangend-lid-van-de-Auditcommis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 1173515 zienswijze regionaal Risicoprofiel 2017-2020 Veiligheidsregio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555,32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c-1173515-zienswijze-regionaal-Risicoprofiel-2017-2020-Veiligheidsregio-Rotterdam-Rijnmo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c. 1173513 rbsl Plan brandweerzorg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417,50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c-1173513-rbsl-Plan-brandweerzorg-2017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g. 1171314 rbsl Wijziging GR SVHW 2015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g-1171314-rbsl-Wijziging-GR-SVHW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 1165432 rbsl Financiële consequenties uit onderzoek naar de juistheid van de lijst van bezittingen activa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589,09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d-1165432-rbsl-Financiele-consequenties-uit-onderzoek-naar-de-juistheid-van-de-lijst-van-bezittingen-activ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 1149578 rbsl Integraal Veiligheidsbeleid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b-1149578-rbsl-Integraal-Veiligheidsbeleid-2017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1184054 rbsl Benoeming lid en plaatsvervangend lid EVA van de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06-03-2017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387,22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4054-rbsl-Benoeming-lid-en-plaatsvervangend-lid-EVA-van-de-Auditcommis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1195046 rbsl Benoeming plaatsvervangend voorzitter van de gemeenteraad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06-03-2017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5046-rbsl-Benoeming-plaatsvervangend-voorzitter-van-de-gemeenteraad-van-Albrands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1193208 rbsl Lijst ingekomen stukken 6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06-03-2017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3208-rbsl-Lijst-ingekomen-stukken-6-maart-2017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1178180 rbsl Begroting 2017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13-maart/20:00/1178180-rbsl-Begroting-2017-Stichting-OPO-Albrands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9" meta:character-count="2183" meta:non-whitespace-character-count="1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