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1319922 rbsl Regeling Organisatie Albrandswaard 2018
              <text:span text:style-name="T2"/>
            </text:p>
            <text:p text:style-name="P3"/>
          </table:table-cell>
          <table:table-cell table:style-name="Table3.A2" office:value-type="string">
            <text:p text:style-name="P4">29-04-2018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19922-rbsl-Regeling-Organisatie-Albrandswaard-201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1319920 rbsl Reglement van Orde gemeenteraad Albrandswaard 2018
              <text:span text:style-name="T2"/>
            </text:p>
            <text:p text:style-name="P3"/>
          </table:table-cell>
          <table:table-cell table:style-name="Table3.A2" office:value-type="string">
            <text:p text:style-name="P4">29-04-2018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19920-rbsl-Reglement-van-Orde-gemeenteraad-Albrandswaard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1315150 rbsl Zienswijze op de concept jaarstukken 2017 en de concept begroting 2019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3-april/19:30/1315150-rbsl-Zienswijze-op-de-concept-jaarstukken-2017-en-de-concept-begroting-2019-GR-BAR-organis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1308531 rbsl Tweede wijziging gemeenschappelijke regeling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3-april/19:30/1308531-rbsl-Tweede-wijziging-gemeenschappelijke-regeling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1324929 rbsl 
              <text:s/>
              Zienswijze begroting MRDH 2019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3-april/19:30/1324929-rbsl-Zienswijze-begroting-MRDH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1322456 rbsl Eigendomsoverdracht schoolgebouw Jan van Almondestraat te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3-april/19:30/1322456-rbsl-Eigendomsoverdracht-schoolgebouw-Jan-van-Almondestraat-te-Poortug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1313239 rbsl Begroting 2018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3-april/19:30/1313239-rbsl-Begroting-2018-Stichting-OPO-Albrandswa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 1319920 rbsl Reglement van Orde gemeenteraad Albrandswaard 2018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21,95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29-maart/20:00/1319920-rbsl-Reglement-van-Orde-gemeenteraad-Albrandswaard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1323393 rbsl toelating leden gemeenteraad L.A. Padmos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346,86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29-maart/20:00/1323393-rbsl-toelating-leden-gemeenteraad-L-A-Padmo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1323392 rbsl toelating leden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467,12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29-maart/20:00/1323392-rbsl-toelating-leden-gemeentera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1321099 rbsl Bekrachtigen geheimhouding diverse stukken inzake mediation Eneco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477,13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26-maart/17:00/1321099-rbsl-Bekrachtigen-geheimhouding-diverse-stukken-inzake-mediation-Enec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1322447 
              <text:s/>
              rbsl ingekomen stukken raad 26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877,26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26-maart/17:00/1322447-rbsl-ingekomen-stukken-raad-26-maart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6" meta:character-count="1244" meta:non-whitespace-character-count="11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