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57302 Wijziging Verordening onroerende zaakbelasting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7302-Wijziging-Verordening-onroerende-zaakbelasting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38817 rbsl bestemmingsplan Rhoonsedijk 38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8817-rbsl-bestemmingsplan-Rhoonsedijk-38-Poortuga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70427 rbsl Beëindiging benoeming J.W.H. Scharink als AB-lid Natuur- en Recreatieschap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0427-rbsl-Beeindiging-benoeming-J-W-H-Scharink-als-AB-lid-Natuur-en-Recreatie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23878 rbsl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3878-rbsl-Realisatie-Huis-van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53883 rbsl Meerjaren Perspectief Ontwikkelingsprojecten 2019 (MPO2019)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3883-rbsl-Meerjaren-Perspectief-Ontwikkelingsprojecten-2019-MPO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56907 rbsl MRDH zienswijze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6907-rbsl-MRDH-zienswijze-Strategische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58474 rbsl Zienswijzen MRDH begroting 2020 en beleidsnotitie risicomanagement en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8474-rbsl-Zienswijzen-MRDH-begroting-2020-en-beleidsnotitie-risicomanagement-en-weerstandsvermo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58634 rbsl Zienswijze op de concept Jaarstukken 2018 en concept Begroting 2020 GR BAR-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8634-rbsl-Zienswijze-op-de-concept-Jaarstukken-2018-en-concept-Begroting-2020-GR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70431 rbsl Beëindiging benoeming R. Verduyn als MRDH-adviescommissielid Economisch Vestigingsklimaat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0431-rbsl-Beeindiging-benoeming-R-Verduyn-als-MRDH-adviescommissielid-Economisch-Vestigingsklim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71224 rbsl Aanbesteding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1224-rbsl-Aanbesteding-doelgroepen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73041 rbsl ingekomen stukken lijst 3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3041-rbsl-ingekomen-stukken-lijst-3-jun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4" meta:character-count="1198" meta:non-whitespace-character-count="1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