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115867 rbsl Evaluatierapport Boa's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284,59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5867-rbsl-Evaluatierapport-Boa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94244 rbsl Verhoging van de normbedragen voor nieuwbouw en uitbreiding schoolgebouwen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4244-rbsl-Verhoging-van-de-normbedragen-voor-nieuwbouw-en-uitbreiding-schoolgebouw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124045 rbsl Benoeming leden Begeleidingscommissie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045-rbsl-Benoeming-leden-Begeleidingscommissie-burgemees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124046 rbsl Benoeming H. van der Graaff tot lid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329,08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046-rbsl-Benoeming-H-van-der-Graaff-tot-lid-audit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103937 rbsl 2e tussenrapportage 2019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937-rbsl-2e-tussenrapportage-2019-gemeente-Albrands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103938 rbsl Programmabegroting 2020-2023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938-rbsl-Programmabegroting-2020-2023-gemeente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125269 rbsl Ingekomen stukken lijst 11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269-rbsl-Ingekomen-stukken-lijst-11-novem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19462 rbsl ontwikkelingsovereenkomst marktinitiatief Dorpsdijk 115 te Rhoon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9462-rbsl-ontwikkelingsovereenkomst-marktinitiatief-Dorpsdijk-115-te-Rhoo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6" meta:character-count="859" meta:non-whitespace-character-count="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