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127264 rbsl Wijziging van de Verordening bezwaarschriften Albrandswaard 2018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889,52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264-rbsl-Wijziging-van-de-Verordening-bezwaarschriften-Albrandswaard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149660 rbsl Lijst Ingekomen Stukken 2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9660-rbsl-Lijst-Ingekomen-Stukken-2-maart-2020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146596 rbsl Benoeming G. Brussaard tot plaatsvervangend lid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6596-rbsl-Benoeming-G-Brussaard-tot-plaatsvervangend-lid-auditcommissi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112684 rbsl Bestemmingsplan Essendael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404,36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684-rbsl-Bestemmingsplan-Essenda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147014 rbsl Bekrachtiging geheimhouding bijlagen 2 en 3 bij raadsvoorstel Herontwikkeling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248,36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7014-rbsl-Bekrachtiging-geheimhouding-bijlagen-2-en-3-bij-raadsvoorstel-Herontwikkeling-De-Omloop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1" meta:character-count="605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