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2024-007421 Raadsbesluit Mobiliteitsplan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207,13 KB</text:p>
          </table:table-cell>
          <table:table-cell table:style-name="Table3.A2" office:value-type="string">
            <text:p text:style-name="P22">
              <text:a xlink:type="simple" xlink:href="https://raad.albrandswaard.nl/Documenten/2024-007421-Raadsbesluit-Mobiliteitsplan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2024-095084 Raadsbesluit Vaststellen Woonvisie Albrandswaard 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209,63 KB</text:p>
          </table:table-cell>
          <table:table-cell table:style-name="Table3.A2" office:value-type="string">
            <text:p text:style-name="P22">
              <text:a xlink:type="simple" xlink:href="https://raad.albrandswaard.nl/Documenten/2024-095084-Raadsbesluit-Vaststellen-Woonvisie-Albrandswaard-2024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2024-102212 Raadsbesluit Benoeming plaatsvervangend liddirecteur Rekenkamer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193,85 KB</text:p>
          </table:table-cell>
          <table:table-cell table:style-name="Table3.A2" office:value-type="string">
            <text:p text:style-name="P22">
              <text:a xlink:type="simple" xlink:href="https://raad.albrandswaard.nl/Documenten/2024-102212-Raadsbesluit-Benoeming-plaatsvervangend-liddirecteur-Rekenkamer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2025-005753 Raadsbesluit Ontslag directeurlid Rekenkamer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188,61 KB</text:p>
          </table:table-cell>
          <table:table-cell table:style-name="Table3.A2" office:value-type="string">
            <text:p text:style-name="P22">
              <text:a xlink:type="simple" xlink:href="https://raad.albrandswaard.nl/Documenten/2025-005753-Raadsbesluit-Ontslag-directeurlid-Rekenkamer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2024 - 023320 Raadsbesluit Vestiging gemeentelijk voorkeursrecht metrostationsomgeving Poortugaal.pdf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4-023320-Raadsbesluit-Vestiging-gemeentelijk-voorkeursrecht-metrostationsomgeving-Poortug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2024-100592 Raadsbesluit Zienswijze 4e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197,36 KB</text:p>
          </table:table-cell>
          <table:table-cell table:style-name="Table3.A2" office:value-type="string">
            <text:p text:style-name="P22">
              <text:a xlink:type="simple" xlink:href="https://raad.albrandswaard.nl/Documenten/2024-100592-Raadsbesluit-Zienswijze-4e-wijziging-GR-SVHW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4" meta:character-count="772" meta:non-whitespace-character-count="7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