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 2011 105246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d-2011-105246-Verordening-ruimte-en-inrichtingseisen-peuterspeelzalen-Albrandswaard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2011 106283 Verordening kwijtschelding gemeentelijke belastingen en heffingen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83-Verordening-kwijtschelding-gemeentelijke-belastingen-en-heffinge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2011 106281 Verordening Rioolheffing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81-Verordening-Rioolheff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2011 106280 Retributieverordening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80-Retributieverordening-Albrandswaard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2011 106278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78-Verordening-reinigingsrechten-Albrandswaard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77-Verordening-onroerende-zaakbelastingen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 2011 106276 Verordening Lijkbezorgingsrechten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76-Verordening-Lijkbezorgingsrecht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 2011 106273 Verordening hondenbelasting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73-Verordening-hondenbelasting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2011 106240 Verordening Afvalstoffenheffing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40-Verordening-Afvalstoffenheffing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 2011 106238 Marktgeldverordening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38-Marktgeldverordening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2011 106237 Legesverordening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2011-106237-Legesverordening-Albrandswaard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 Verordening kwijtschelding gemeentelijke belastingen en heffingen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a-106283-Verordening-kwijtschelding-gemeentelijke-belastingen-en-heffingen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Verordening Maatschappelijke ondersteuning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8-juni/20:00/Debat-op-verzoek-van-alle-fracties-over-de-Eigen-bijdragen-Wet-Maatschappelijke-Ondersteuning-WMO/2010-83990-G-Verordening-Maatschappelijke-ondersteuning-Albrandswaard-20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rbsl Verordening naamgeving en nummering (adressen)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3328-G-Verordening-naamgeving-en-nummering-adre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rbsl Verordening gemeentelijke onderscheidingen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3754-G-Verordening-gemeentelijke-onderscheidingen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rbsl Wijziging legesverordening i.v.m. invoering Wabo per 1 oktober 2010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7067-G-artikel-1-7-1-en-titel-2-tarieventabel-Legesverordening-Albrandswaard-20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rbsl Bekrachtiging noodverordening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7-september/20:00/Hamerstukken/2010-88104-G-Bekrachtiging-noo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e. rbsl Verordening behandeling bezwaarschriften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5688-G-Verordening-behandeling-bezwaarschriften-Albrandswaa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 rbsl 1e gewijzigde Algemene subsidieverordening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90701-G-1e-gewijzigde-Algemene-subsidieverordening-Albrandswaard-20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 rbsl Verordening op de Carrouselvergadering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91711-G-Verordening-op-de-Carrouselvergad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rbsl Verordening wachtlijstbeheer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973-G-Verordening-wachtlijstbeheer-Wet-Sociale-Werkvoorziening-gemeente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rbsl Verordening Lijkbezorgingsrechten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5-G-Verordening-Lijkbezorgingsrechten-201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 rbsl Verordening onroerende-zaakbelastingen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4-G-Verordening-onroerende-zaakbelasting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rbsl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3-G-Legesverordening-Albrandswaard-20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rbsl Marktgeldverordening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2-G-Marktgeldverordening-2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 rbsl Retributieverordening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1-G-Retributieverordening-Albrandswaard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 rbsl Verordening hondenbelasting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20-G-Verordening-hondenbelas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 rbsl Verordening reinigingsrechten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19--G-Verordening-reinigingsrechten-Albrandswaard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 rbsl Verordening Afvalstoffenheffing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18-G-Verordening-Afvalstoffenheffing-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 rbsl Verordening rioolheffing 2011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0517-G-Verordening-rioolheffing-20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 rbsl Vaststelling verordening op de raadscommissie tot herbenoeming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Hamerstukken/2011-94741-G-Vaststelling-verordening-op-de-raadscommissie-tot-herbenoeming-van-de-burgemeest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 rbsl Subsidieverordening oud papier 2010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Hamerstukken/2011-83417-G-subsidieverordening-oud-papier-2010-gemeente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 rbsl Wijziging verordening gemeentelijke begraafplaatsen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Hamerstukken/2011-90379-G-Wijziging-verordening-gemeentelijke-begraafplaatsen-va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 rbsl Afstemmingsverordening WWB, IOAW en IOAZ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0839-G-Afstemmingsverordening-WWB--IOAW-en-IOAZ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 rv herstel omissies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Hamerstukken/93178-rv-herstel-omissies-Legesverordening-Albrandswaard-20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 
              <text:s/>
              Herstel omissies Tarieventabel behorende bij de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Hamerstukken/2011-93192-G-Herstel-omissies-Tarieventabel-behorende-bij-de-Legesverordening-Albrandswaard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75" meta:character-count="3321" meta:non-whitespace-character-count="30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